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F" w:rsidRPr="007C04AF" w:rsidRDefault="007C04AF" w:rsidP="007C0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4AF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4AF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C04AF" w:rsidRPr="007C04AF" w:rsidTr="00DC6B60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04AF" w:rsidRPr="007C04AF" w:rsidRDefault="007C04AF" w:rsidP="00DC6B60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C04AF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  <w:r w:rsidRPr="007C04AF">
        <w:rPr>
          <w:rFonts w:ascii="Times New Roman" w:hAnsi="Times New Roman" w:cs="Times New Roman"/>
          <w:sz w:val="28"/>
          <w:szCs w:val="28"/>
        </w:rPr>
        <w:t xml:space="preserve">от  </w:t>
      </w:r>
      <w:r w:rsidR="00D009E8">
        <w:rPr>
          <w:rFonts w:ascii="Times New Roman" w:hAnsi="Times New Roman" w:cs="Times New Roman"/>
          <w:sz w:val="28"/>
          <w:szCs w:val="28"/>
        </w:rPr>
        <w:t>13</w:t>
      </w:r>
      <w:r w:rsidR="00686136">
        <w:rPr>
          <w:rFonts w:ascii="Times New Roman" w:hAnsi="Times New Roman" w:cs="Times New Roman"/>
          <w:sz w:val="28"/>
          <w:szCs w:val="28"/>
        </w:rPr>
        <w:t>.09</w:t>
      </w:r>
      <w:r w:rsidRPr="007C04AF">
        <w:rPr>
          <w:rFonts w:ascii="Times New Roman" w:hAnsi="Times New Roman" w:cs="Times New Roman"/>
          <w:sz w:val="28"/>
          <w:szCs w:val="28"/>
        </w:rPr>
        <w:t xml:space="preserve">.2022 №  </w:t>
      </w:r>
      <w:r w:rsidR="00686136">
        <w:rPr>
          <w:rFonts w:ascii="Times New Roman" w:hAnsi="Times New Roman" w:cs="Times New Roman"/>
          <w:sz w:val="28"/>
          <w:szCs w:val="28"/>
        </w:rPr>
        <w:t>7</w:t>
      </w:r>
      <w:r w:rsidR="00D009E8">
        <w:rPr>
          <w:rFonts w:ascii="Times New Roman" w:hAnsi="Times New Roman" w:cs="Times New Roman"/>
          <w:sz w:val="28"/>
          <w:szCs w:val="28"/>
        </w:rPr>
        <w:t>9</w:t>
      </w: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</w:p>
    <w:p w:rsidR="00D009E8" w:rsidRDefault="00D009E8" w:rsidP="00D009E8">
      <w:pPr>
        <w:jc w:val="both"/>
        <w:rPr>
          <w:rFonts w:ascii="Times New Roman" w:hAnsi="Times New Roman" w:cs="Times New Roman"/>
          <w:sz w:val="28"/>
          <w:szCs w:val="28"/>
        </w:rPr>
      </w:pPr>
      <w:r w:rsidRPr="00D00C24">
        <w:rPr>
          <w:rFonts w:ascii="Times New Roman" w:hAnsi="Times New Roman" w:cs="Times New Roman"/>
          <w:sz w:val="28"/>
          <w:szCs w:val="28"/>
        </w:rPr>
        <w:t xml:space="preserve">О мерах имущественной поддержки в целях обеспечения социально-экономической стабильности на территории </w:t>
      </w:r>
      <w:bookmarkStart w:id="0" w:name="_Hlk113463674"/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0C24">
        <w:rPr>
          <w:rFonts w:ascii="Times New Roman" w:hAnsi="Times New Roman" w:cs="Times New Roman"/>
          <w:sz w:val="28"/>
          <w:szCs w:val="28"/>
        </w:rPr>
        <w:t xml:space="preserve"> поселения Омского</w:t>
      </w:r>
      <w:bookmarkEnd w:id="0"/>
      <w:r w:rsidRPr="00D00C24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D009E8" w:rsidRDefault="00D009E8" w:rsidP="00D009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F0A" w:rsidRPr="00131462" w:rsidRDefault="00D009E8" w:rsidP="00D009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Федерации», в целях имущественной поддержки арендаторов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0C24">
        <w:rPr>
          <w:rFonts w:ascii="Times New Roman" w:hAnsi="Times New Roman" w:cs="Times New Roman"/>
          <w:sz w:val="28"/>
          <w:szCs w:val="28"/>
        </w:rPr>
        <w:t xml:space="preserve"> поселения Омского</w:t>
      </w: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 (далее – муниципальное имущество), Уставом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0C24">
        <w:rPr>
          <w:rFonts w:ascii="Times New Roman" w:hAnsi="Times New Roman" w:cs="Times New Roman"/>
          <w:sz w:val="28"/>
          <w:szCs w:val="28"/>
        </w:rPr>
        <w:t xml:space="preserve"> поселения Омского</w:t>
      </w: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области,</w:t>
      </w:r>
      <w:r w:rsidR="008D3F0A" w:rsidRPr="00131462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End"/>
    </w:p>
    <w:p w:rsidR="008D3F0A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9E8" w:rsidRDefault="00D009E8" w:rsidP="00D009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1. Установить, что: </w:t>
      </w:r>
    </w:p>
    <w:p w:rsidR="00D009E8" w:rsidRDefault="00D009E8" w:rsidP="00D009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1) по обращениям </w:t>
      </w:r>
      <w:proofErr w:type="gramStart"/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арендаторов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им предоставляется отсрочка внесения арендных платежей за апрель - сентябрь 2022 года до 1 декабря 2023 года; </w:t>
      </w:r>
    </w:p>
    <w:p w:rsidR="00D009E8" w:rsidRDefault="00D009E8" w:rsidP="00D009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D7">
        <w:rPr>
          <w:rFonts w:ascii="Times New Roman" w:eastAsia="Calibri" w:hAnsi="Times New Roman" w:cs="Times New Roman"/>
          <w:sz w:val="28"/>
          <w:szCs w:val="28"/>
        </w:rPr>
        <w:t>2) по обращениям арендаторов земельных участков, 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00C24">
        <w:rPr>
          <w:rFonts w:ascii="Times New Roman" w:hAnsi="Times New Roman" w:cs="Times New Roman"/>
          <w:sz w:val="28"/>
          <w:szCs w:val="28"/>
        </w:rPr>
        <w:t xml:space="preserve"> поселения Омского</w:t>
      </w: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 (далее – земельные участки), размер пени за нарушение сроков внесения арендных платежей за октябрь - декабрь 2022 года по договорам аренды подлежит снижению. </w:t>
      </w:r>
    </w:p>
    <w:p w:rsidR="00D009E8" w:rsidRDefault="00D009E8" w:rsidP="00D009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Снижение размера пени, предусмотренное абзацем первым настоящего пункта, осуществляется до 1/300 ключевой ставки Центрального банка Российской Федерации, действующей на момент заключения дополнительного соглашения о снижении размера пени к договору аренды земельного участка, от суммы задолженности по арендной плате за каждый день просрочки и допускается при соблюдении следующих условий: </w:t>
      </w:r>
    </w:p>
    <w:p w:rsidR="00D009E8" w:rsidRDefault="00D009E8" w:rsidP="00D009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- срок действия договора аренды земельного участка на дату подачи обращения не истек; </w:t>
      </w:r>
    </w:p>
    <w:p w:rsidR="00D009E8" w:rsidRDefault="00D009E8" w:rsidP="00D009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- отсутствует задолженность по арендной плате по договору аренды земельного участка на 31 марта 2022 года; </w:t>
      </w:r>
    </w:p>
    <w:p w:rsidR="00D009E8" w:rsidRDefault="00D009E8" w:rsidP="00D009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3) расторжение договоров аренды муниципального имущества в одностороннем порядке по инициативе арендодателей (Администрации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0C24">
        <w:rPr>
          <w:rFonts w:ascii="Times New Roman" w:hAnsi="Times New Roman" w:cs="Times New Roman"/>
          <w:sz w:val="28"/>
          <w:szCs w:val="28"/>
        </w:rPr>
        <w:t xml:space="preserve"> поселения Омского</w:t>
      </w: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области, а также муниципальных предприятий и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0C24">
        <w:rPr>
          <w:rFonts w:ascii="Times New Roman" w:hAnsi="Times New Roman" w:cs="Times New Roman"/>
          <w:sz w:val="28"/>
          <w:szCs w:val="28"/>
        </w:rPr>
        <w:t xml:space="preserve"> поселения Омского</w:t>
      </w: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области, за которыми муниципальное имущество закреплено на праве оперативного управления или хозяйственного ведения) приостанавливается до 31 декабря 2022 года, за исключением случаев расторжения данных договоров</w:t>
      </w:r>
      <w:proofErr w:type="gramEnd"/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 по основаниям, предусмотренным абзацами первым - пятым статьи 619 Гражданского кодекса Российской Федерации. </w:t>
      </w:r>
    </w:p>
    <w:p w:rsidR="00D009E8" w:rsidRDefault="00D009E8" w:rsidP="00D009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Определить, что в случаях, предусмотренных подпунктами 1, 2 пункта 1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F342D7">
        <w:rPr>
          <w:rFonts w:ascii="Times New Roman" w:eastAsia="Calibri" w:hAnsi="Times New Roman" w:cs="Times New Roman"/>
          <w:sz w:val="28"/>
          <w:szCs w:val="28"/>
        </w:rPr>
        <w:t>, соответствующий проект дополнительного соглашения к договору аренды муниципального имущества подготавливается арендодателем (Администрацией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0C24">
        <w:rPr>
          <w:rFonts w:ascii="Times New Roman" w:hAnsi="Times New Roman" w:cs="Times New Roman"/>
          <w:sz w:val="28"/>
          <w:szCs w:val="28"/>
        </w:rPr>
        <w:t xml:space="preserve"> поселения Омского</w:t>
      </w: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области, а также муниципальных предприятий и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0C24">
        <w:rPr>
          <w:rFonts w:ascii="Times New Roman" w:hAnsi="Times New Roman" w:cs="Times New Roman"/>
          <w:sz w:val="28"/>
          <w:szCs w:val="28"/>
        </w:rPr>
        <w:t xml:space="preserve"> поселения Омского</w:t>
      </w:r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области, за которыми муниципальное имущество закреплено на праве оперативного управления или хозяйственного ведения) и</w:t>
      </w:r>
      <w:proofErr w:type="gramEnd"/>
      <w:r w:rsidRPr="00F342D7">
        <w:rPr>
          <w:rFonts w:ascii="Times New Roman" w:eastAsia="Calibri" w:hAnsi="Times New Roman" w:cs="Times New Roman"/>
          <w:sz w:val="28"/>
          <w:szCs w:val="28"/>
        </w:rPr>
        <w:t xml:space="preserve"> направляется арендатору для подписания в течение 10 дней со дня его обращения. </w:t>
      </w:r>
    </w:p>
    <w:p w:rsidR="008D3F0A" w:rsidRDefault="00D009E8" w:rsidP="008D3F0A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F0A">
        <w:rPr>
          <w:sz w:val="28"/>
          <w:szCs w:val="28"/>
        </w:rPr>
        <w:t>. О</w:t>
      </w:r>
      <w:r w:rsidR="008D3F0A" w:rsidRPr="005E07CE">
        <w:rPr>
          <w:sz w:val="28"/>
          <w:szCs w:val="28"/>
        </w:rPr>
        <w:t>публиковать</w:t>
      </w:r>
      <w:r w:rsidR="008D3F0A">
        <w:rPr>
          <w:sz w:val="28"/>
          <w:szCs w:val="28"/>
        </w:rPr>
        <w:t xml:space="preserve"> данное постановление</w:t>
      </w:r>
      <w:r w:rsidR="008D3F0A" w:rsidRPr="005E07CE">
        <w:rPr>
          <w:sz w:val="28"/>
          <w:szCs w:val="28"/>
        </w:rPr>
        <w:t xml:space="preserve"> в газете «Омский муниципальный вестник»</w:t>
      </w:r>
      <w:r w:rsidR="008D3F0A">
        <w:rPr>
          <w:sz w:val="28"/>
          <w:szCs w:val="28"/>
        </w:rPr>
        <w:t xml:space="preserve">, разместить на официальном сайте Калининского сельского поселения Омского муниципального района Омской области. </w:t>
      </w:r>
    </w:p>
    <w:p w:rsidR="008D3F0A" w:rsidRPr="007C04AF" w:rsidRDefault="008D3F0A" w:rsidP="008D3F0A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09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D3F0A" w:rsidRPr="007C04AF" w:rsidRDefault="008D3F0A" w:rsidP="008D3F0A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8D3F0A" w:rsidRPr="007C04AF" w:rsidRDefault="008D3F0A" w:rsidP="008D3F0A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8D3F0A" w:rsidRPr="007C04AF" w:rsidRDefault="008D3F0A" w:rsidP="008D3F0A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C04AF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04A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Е.М. Погорелова </w:t>
      </w: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D3F0A" w:rsidRPr="00220A83" w:rsidSect="00D009E8">
      <w:footerReference w:type="default" r:id="rId9"/>
      <w:pgSz w:w="11909" w:h="16838"/>
      <w:pgMar w:top="1204" w:right="1120" w:bottom="1204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82" w:rsidRDefault="00826082">
      <w:r>
        <w:separator/>
      </w:r>
    </w:p>
  </w:endnote>
  <w:endnote w:type="continuationSeparator" w:id="0">
    <w:p w:rsidR="00826082" w:rsidRDefault="008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9"/>
      <w:gridCol w:w="3305"/>
      <w:gridCol w:w="3305"/>
    </w:tblGrid>
    <w:tr w:rsidR="0068613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86136" w:rsidRDefault="0068613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6136" w:rsidRDefault="006861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6136" w:rsidRDefault="0068613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82" w:rsidRDefault="00826082"/>
  </w:footnote>
  <w:footnote w:type="continuationSeparator" w:id="0">
    <w:p w:rsidR="00826082" w:rsidRDefault="008260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2"/>
    <w:rsid w:val="0003456F"/>
    <w:rsid w:val="000A2DA2"/>
    <w:rsid w:val="000A46C4"/>
    <w:rsid w:val="00145EA2"/>
    <w:rsid w:val="001D06D9"/>
    <w:rsid w:val="004B14C5"/>
    <w:rsid w:val="00526D71"/>
    <w:rsid w:val="00541B1E"/>
    <w:rsid w:val="00585DC7"/>
    <w:rsid w:val="006236B5"/>
    <w:rsid w:val="00650780"/>
    <w:rsid w:val="00686136"/>
    <w:rsid w:val="006C177E"/>
    <w:rsid w:val="007248BE"/>
    <w:rsid w:val="00777394"/>
    <w:rsid w:val="007C04AF"/>
    <w:rsid w:val="00826082"/>
    <w:rsid w:val="008344F3"/>
    <w:rsid w:val="008D3F0A"/>
    <w:rsid w:val="009A43F5"/>
    <w:rsid w:val="00A23832"/>
    <w:rsid w:val="00BF4554"/>
    <w:rsid w:val="00CA3EC2"/>
    <w:rsid w:val="00D009E8"/>
    <w:rsid w:val="00D20AD6"/>
    <w:rsid w:val="00D37786"/>
    <w:rsid w:val="00DC3F58"/>
    <w:rsid w:val="00DC6B60"/>
    <w:rsid w:val="00E16985"/>
    <w:rsid w:val="00E51AAC"/>
    <w:rsid w:val="00E8164D"/>
    <w:rsid w:val="00F74BCF"/>
    <w:rsid w:val="00FE7B4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D899-089C-413F-8555-413B1378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17</cp:revision>
  <cp:lastPrinted>2022-09-13T02:41:00Z</cp:lastPrinted>
  <dcterms:created xsi:type="dcterms:W3CDTF">2022-05-23T07:17:00Z</dcterms:created>
  <dcterms:modified xsi:type="dcterms:W3CDTF">2022-09-13T02:41:00Z</dcterms:modified>
</cp:coreProperties>
</file>